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b/>
          <w:sz w:val="28"/>
        </w:rPr>
        <w:t>ВАКЦИНАЦИЯ ПРОТИВ ГРИППА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Вакцинация против гриппа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Близится осень, а значит и сезонный подъем заболеваемости гриппом не за горами. Очень важно вовремя «запастись» иммунитетом и сделать необходимые прививки.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Грипп часто недооценивают, считая обычной острой респираторной вирусной инфекцией (ОРВИ). Однако это не совсем так. В отличие от других ОРВИ грипп: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очень заразен,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способен к молниеносному эпидемическому распространению,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протекает тяжелее остальных вирусных респираторных инфекций,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вызывает наибольшее число осложнений.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 России сезон гриппа начинается примерно в ноябре-декабре.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Говоря о вакцинации, часто вспоминают про коллективный иммунитет. Он формируется в популяции, когда значительная доля населения имеет иммунитет к инфекции в результате вакцинации или естественно перенесенного заболевания.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Вакцинация от гриппа — наиболее эффективный способ профилактики. Это официальная позиция всех мировых экспертов в области здоровья!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Высокая эффективность вакцинации для профилактики гриппа была подтверждена результатами многолетних исследований.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Вакцина обеспечивает защиту от тех видов вируса гриппа, которые являются наиболее актуальными в предстоящем эпидемическом сезоне.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 xml:space="preserve">Для поддержания эффективности вакцин на фоне постоянного изменения вирусов гриппа, ежегодно проводится обновление </w:t>
      </w:r>
      <w:proofErr w:type="spellStart"/>
      <w:r>
        <w:rPr>
          <w:rFonts w:ascii="XO Thames" w:hAnsi="XO Thames"/>
          <w:sz w:val="28"/>
        </w:rPr>
        <w:t>штаммового</w:t>
      </w:r>
      <w:proofErr w:type="spellEnd"/>
      <w:r>
        <w:rPr>
          <w:rFonts w:ascii="XO Thames" w:hAnsi="XO Thames"/>
          <w:sz w:val="28"/>
        </w:rPr>
        <w:t xml:space="preserve"> состава противогриппозных вакцин в соответствии с рекомендациями Всемирной организации здравоохранения (ВОЗ).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 xml:space="preserve">Так, в эпидемическом сезоне 2024–2025 гг. ВОЗ рекомендует включить в состав </w:t>
      </w:r>
      <w:proofErr w:type="spellStart"/>
      <w:r>
        <w:rPr>
          <w:rFonts w:ascii="XO Thames" w:hAnsi="XO Thames"/>
          <w:sz w:val="28"/>
        </w:rPr>
        <w:t>трехрехвалентных</w:t>
      </w:r>
      <w:proofErr w:type="spellEnd"/>
      <w:r>
        <w:rPr>
          <w:rFonts w:ascii="XO Thames" w:hAnsi="XO Thames"/>
          <w:sz w:val="28"/>
        </w:rPr>
        <w:t xml:space="preserve"> вакцин следующие штаммы: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Pr="00CF6539" w:rsidRDefault="00CF6539">
      <w:pPr>
        <w:spacing w:after="0"/>
        <w:jc w:val="both"/>
        <w:rPr>
          <w:rFonts w:ascii="XO Thames" w:hAnsi="XO Thames"/>
          <w:lang w:val="en-US"/>
        </w:rPr>
      </w:pPr>
      <w:r>
        <w:rPr>
          <w:rFonts w:ascii="XO Thames" w:hAnsi="XO Thames"/>
          <w:sz w:val="28"/>
        </w:rPr>
        <w:t>вирус</w:t>
      </w:r>
      <w:r w:rsidRPr="00CF6539">
        <w:rPr>
          <w:rFonts w:ascii="XO Thames" w:hAnsi="XO Thames"/>
          <w:sz w:val="28"/>
          <w:lang w:val="en-US"/>
        </w:rPr>
        <w:t>,</w:t>
      </w:r>
      <w:r w:rsidRPr="00CF6539">
        <w:rPr>
          <w:rFonts w:ascii="XO Thames" w:hAnsi="XO Thames"/>
          <w:lang w:val="en-US"/>
        </w:rPr>
        <w:t xml:space="preserve"> </w:t>
      </w:r>
      <w:r>
        <w:rPr>
          <w:rFonts w:ascii="XO Thames" w:hAnsi="XO Thames"/>
          <w:sz w:val="28"/>
        </w:rPr>
        <w:t>подобный</w:t>
      </w:r>
      <w:r w:rsidRPr="00CF6539">
        <w:rPr>
          <w:rFonts w:ascii="XO Thames" w:hAnsi="XO Thames"/>
          <w:sz w:val="28"/>
          <w:lang w:val="en-US"/>
        </w:rPr>
        <w:t>A/Victoria/4897/2022 (H1N1) pdm09;</w:t>
      </w:r>
    </w:p>
    <w:p w:rsidR="00EB4AA0" w:rsidRPr="00CF6539" w:rsidRDefault="00CF6539">
      <w:pPr>
        <w:spacing w:after="0"/>
        <w:jc w:val="both"/>
        <w:rPr>
          <w:rFonts w:ascii="XO Thames" w:hAnsi="XO Thames"/>
          <w:lang w:val="en-US"/>
        </w:rPr>
      </w:pPr>
      <w:r>
        <w:rPr>
          <w:rFonts w:ascii="XO Thames" w:hAnsi="XO Thames"/>
          <w:sz w:val="28"/>
        </w:rPr>
        <w:t>вирус</w:t>
      </w:r>
      <w:r w:rsidRPr="00CF6539">
        <w:rPr>
          <w:rFonts w:ascii="XO Thames" w:hAnsi="XO Thames"/>
          <w:sz w:val="28"/>
          <w:lang w:val="en-US"/>
        </w:rPr>
        <w:t>,</w:t>
      </w:r>
      <w:r w:rsidRPr="00CF6539">
        <w:rPr>
          <w:rFonts w:ascii="XO Thames" w:hAnsi="XO Thames"/>
          <w:lang w:val="en-US"/>
        </w:rPr>
        <w:t xml:space="preserve"> </w:t>
      </w:r>
      <w:r>
        <w:rPr>
          <w:rFonts w:ascii="XO Thames" w:hAnsi="XO Thames"/>
          <w:sz w:val="28"/>
        </w:rPr>
        <w:t>подобный</w:t>
      </w:r>
      <w:r w:rsidRPr="00CF6539">
        <w:rPr>
          <w:rFonts w:ascii="XO Thames" w:hAnsi="XO Thames"/>
          <w:sz w:val="28"/>
          <w:lang w:val="en-US"/>
        </w:rPr>
        <w:t>A/Thailand/8/2022 (H3N2);</w:t>
      </w:r>
    </w:p>
    <w:p w:rsidR="00EB4AA0" w:rsidRPr="00CF6539" w:rsidRDefault="00CF6539">
      <w:pPr>
        <w:spacing w:after="0"/>
        <w:jc w:val="both"/>
        <w:rPr>
          <w:rFonts w:ascii="XO Thames" w:hAnsi="XO Thames"/>
          <w:lang w:val="en-US"/>
        </w:rPr>
      </w:pPr>
      <w:r>
        <w:rPr>
          <w:rFonts w:ascii="XO Thames" w:hAnsi="XO Thames"/>
          <w:sz w:val="28"/>
        </w:rPr>
        <w:lastRenderedPageBreak/>
        <w:t>вирус</w:t>
      </w:r>
      <w:r w:rsidRPr="00CF6539">
        <w:rPr>
          <w:rFonts w:ascii="XO Thames" w:hAnsi="XO Thames"/>
          <w:sz w:val="28"/>
          <w:lang w:val="en-US"/>
        </w:rPr>
        <w:t>,</w:t>
      </w:r>
      <w:r w:rsidRPr="00CF6539">
        <w:rPr>
          <w:rFonts w:ascii="XO Thames" w:hAnsi="XO Thames"/>
          <w:lang w:val="en-US"/>
        </w:rPr>
        <w:t xml:space="preserve"> </w:t>
      </w:r>
      <w:r>
        <w:rPr>
          <w:rFonts w:ascii="XO Thames" w:hAnsi="XO Thames"/>
          <w:sz w:val="28"/>
        </w:rPr>
        <w:t>подобный</w:t>
      </w:r>
      <w:r w:rsidRPr="00CF6539">
        <w:rPr>
          <w:rFonts w:ascii="XO Thames" w:hAnsi="XO Thames"/>
          <w:sz w:val="28"/>
          <w:lang w:val="en-US"/>
        </w:rPr>
        <w:t>B/Austria/1359417/2021 (</w:t>
      </w:r>
      <w:r>
        <w:rPr>
          <w:rFonts w:ascii="XO Thames" w:hAnsi="XO Thames"/>
          <w:sz w:val="28"/>
        </w:rPr>
        <w:t>линия</w:t>
      </w:r>
      <w:r w:rsidRPr="00CF6539">
        <w:rPr>
          <w:rFonts w:ascii="XO Thames" w:hAnsi="XO Thames"/>
          <w:lang w:val="en-US"/>
        </w:rPr>
        <w:t xml:space="preserve"> </w:t>
      </w:r>
      <w:r w:rsidRPr="00CF6539">
        <w:rPr>
          <w:rFonts w:ascii="XO Thames" w:hAnsi="XO Thames"/>
          <w:sz w:val="28"/>
          <w:lang w:val="en-US"/>
        </w:rPr>
        <w:t>B/Victoria);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вирус, подобный B/</w:t>
      </w:r>
      <w:proofErr w:type="spellStart"/>
      <w:r>
        <w:rPr>
          <w:rFonts w:ascii="XO Thames" w:hAnsi="XO Thames"/>
          <w:sz w:val="28"/>
        </w:rPr>
        <w:t>Phuket</w:t>
      </w:r>
      <w:proofErr w:type="spellEnd"/>
      <w:r>
        <w:rPr>
          <w:rFonts w:ascii="XO Thames" w:hAnsi="XO Thames"/>
          <w:sz w:val="28"/>
        </w:rPr>
        <w:t>/3073/2013 (линия B/</w:t>
      </w:r>
      <w:proofErr w:type="spellStart"/>
      <w:r>
        <w:rPr>
          <w:rFonts w:ascii="XO Thames" w:hAnsi="XO Thames"/>
          <w:sz w:val="28"/>
        </w:rPr>
        <w:t>Yamagata</w:t>
      </w:r>
      <w:proofErr w:type="spellEnd"/>
      <w:r>
        <w:rPr>
          <w:rFonts w:ascii="XO Thames" w:hAnsi="XO Thames"/>
          <w:sz w:val="28"/>
        </w:rPr>
        <w:t>) (только в составе четырехвалентных вакцин).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 xml:space="preserve">По сообщениям ВОЗ, вирус гриппа линии B / </w:t>
      </w:r>
      <w:proofErr w:type="spellStart"/>
      <w:r>
        <w:rPr>
          <w:rFonts w:ascii="XO Thames" w:hAnsi="XO Thames"/>
          <w:sz w:val="28"/>
        </w:rPr>
        <w:t>Yamagata</w:t>
      </w:r>
      <w:proofErr w:type="spellEnd"/>
      <w:r>
        <w:rPr>
          <w:rFonts w:ascii="XO Thames" w:hAnsi="XO Thames"/>
          <w:sz w:val="28"/>
        </w:rPr>
        <w:t xml:space="preserve"> не циркулирует в популяции с марта 2020 года. Поэтому специалисты ВОЗ считают, что антиген B/</w:t>
      </w:r>
      <w:proofErr w:type="spellStart"/>
      <w:r>
        <w:rPr>
          <w:rFonts w:ascii="XO Thames" w:hAnsi="XO Thames"/>
          <w:sz w:val="28"/>
        </w:rPr>
        <w:t>Yamagata</w:t>
      </w:r>
      <w:proofErr w:type="spellEnd"/>
      <w:r>
        <w:rPr>
          <w:rFonts w:ascii="XO Thames" w:hAnsi="XO Thames"/>
          <w:sz w:val="28"/>
        </w:rPr>
        <w:t xml:space="preserve"> в качестве компонента вакцины может использоваться, но не является необходимым.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Вакцинация показана всем группам населения, начиная с шестимесячного возраста.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Особенно необходима вакцинация от гриппа лицам из групп риска: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Дети с 6 месяцев, учащиеся 1-11 классов; обучающиеся в профессиональных образовательных организациях и образовательных организациях высшего образования; взрослые, работающие по отдельным профессиям и должностям (работники медицинских организаций и организаций, осуществляющих образовательную деятельность, организаций торговли, транспорта, коммунальной и социальной сферы); лица, работающие вахтовым методом, сотрудники правоохранительных органов и государственных контрольных органов в пунктах пропуска через государственную границу Российской Федерации; работники организаций социального обслуживания и многофункциональных центров; государственные гражданские и муниципальные служащие; беременные женщины; взрослые старше 60 лет; лица, подлежащие призыву на военную службу; лица с хроническими заболеваниями, в том числе с заболеваниями легких, сердечно-сосудистыми заболеваниями, метаболическими нарушениями и ожирением.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Бесплатную прививку против гриппа можно сделать в поликлиниках и центральных районных больницах по месту жительства, учебы, работы.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Также важно помнить и о неспецифических методах профилактики гриппа и других ОРВИ: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мыть руки или обрабатывать их антисептиками,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не трогать грязными руками лицо, особенно глаза, нос или рот,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использовать маски в общественных местах.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 xml:space="preserve">оставаться дома при появлении первых симптомов острой респираторной инфекции во </w:t>
      </w:r>
      <w:proofErr w:type="spellStart"/>
      <w:r>
        <w:rPr>
          <w:rFonts w:ascii="XO Thames" w:hAnsi="XO Thames"/>
          <w:sz w:val="28"/>
        </w:rPr>
        <w:t>избежании</w:t>
      </w:r>
      <w:proofErr w:type="spellEnd"/>
      <w:r>
        <w:rPr>
          <w:rFonts w:ascii="XO Thames" w:hAnsi="XO Thames"/>
          <w:sz w:val="28"/>
        </w:rPr>
        <w:t xml:space="preserve"> распространения заболевания среди окружающих,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lastRenderedPageBreak/>
        <w:t>Берегите себя и будьте здоровы!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b/>
          <w:sz w:val="28"/>
        </w:rPr>
        <w:t>ГРИПП и специфическая профилактика гриппа.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b/>
          <w:sz w:val="28"/>
        </w:rPr>
        <w:t> 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Вирусы, вызывающие грипп и ОРВИ, постоянно циркулируют вокруг нас. Им свойственно быстро мутировать, поэтому гриппом можно заболеть многократно и даже за один эпидемический сезон, если грипп вызвали разные подтипы вируса.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Вирус гриппа распространяется крайне быстро. Грипп передается воздушно-капельным путем (при чихании, кашле, во время разговора заболевшие люди разбрызгивают вокруг себя в воздухе мельчайшие капельки, которые содержат вирусы), при попадании вируссодержащего аэрозоля на поверхности (дверные ручки, поручни в общественном транспорте и т.д.) через грязные руки и другое.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Симптомы гриппа.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 разгар болезни может быть очень высокая температура, головная боль, боли в мышцах и суставах (ломота), к которым очень быстро присоединяется насморк, кашель и боль в горле. Такое состояние может продолжаться неделю.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 некоторых случаях болезнь распространяется на легкие, вызывая осложнения бронхит и пневмонию.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 xml:space="preserve">Осложнения чаще встречаются у лиц с ожирением, курильщиков, лиц, страдающих алкоголизмом, людей с хроническими заболеваниями, особенно заболеваниями эндокринной, иммунной, дыхательной (бронхиальная астма, хроническая </w:t>
      </w:r>
      <w:proofErr w:type="spellStart"/>
      <w:r>
        <w:rPr>
          <w:rFonts w:ascii="XO Thames" w:hAnsi="XO Thames"/>
          <w:sz w:val="28"/>
        </w:rPr>
        <w:t>обструктивная</w:t>
      </w:r>
      <w:proofErr w:type="spellEnd"/>
      <w:r>
        <w:rPr>
          <w:rFonts w:ascii="XO Thames" w:hAnsi="XO Thames"/>
          <w:sz w:val="28"/>
        </w:rPr>
        <w:t xml:space="preserve"> болезнь легких (ХОБЛ)) и сердечно-сосудистой системы (ишемическая болезнь сердца (ИБС)), лиц пожилого возраста.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Специфическая профилактика гриппа.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Наиболее эффективной мерой профилактики гриппа является вакцинация против гриппа, которая на основании Национального календаря профилактических прививок проводится подлежащим контингентам ежегодно.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Прививку против гриппа можно получить в медицинском кабинете детского образовательного учреждения (детский сад, школа, училище, техникум) или в поликлинике и центральной районной больнице по месту жительства.</w:t>
      </w:r>
    </w:p>
    <w:p w:rsidR="00EB4AA0" w:rsidRDefault="00CF6539">
      <w:pPr>
        <w:spacing w:after="0"/>
        <w:ind w:firstLine="709"/>
        <w:jc w:val="both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Своевременно проведенная прививка убережет Вас и Ваших близких от гриппа, его грозных осложнений.</w:t>
      </w:r>
    </w:p>
    <w:p w:rsidR="004A179F" w:rsidRDefault="004A179F">
      <w:pPr>
        <w:spacing w:after="0"/>
        <w:ind w:firstLine="709"/>
        <w:jc w:val="both"/>
        <w:rPr>
          <w:rFonts w:ascii="XO Thames" w:hAnsi="XO Thames"/>
        </w:rPr>
      </w:pPr>
      <w:bookmarkStart w:id="0" w:name="_GoBack"/>
      <w:bookmarkEnd w:id="0"/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b/>
          <w:sz w:val="28"/>
        </w:rPr>
        <w:lastRenderedPageBreak/>
        <w:t> ВАКЦИНАЦИЯ ОТ ГРИППА ШКОЛЬНИКОВ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Вакцинация от гриппа школьников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Грипп высоко контагиозное заболевание. Почему так важно прививать именно школьников?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Вакцинация от гриппа обычно начинается в сентябре.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 эпидемическом сезоне 2024-2025 годов, как обычно, ожидается сезонный подъем заболеваемости гриппом, ОРВИ и коронавирусной инфекции.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Постановление Главного государственного санитарного врача Российской Федерации предусматривает вакцинацию от гриппа не менее 60% населения России и не менее 75% лиц, относящихся к группам риска, определенных национальным календарем профилактических прививок.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 соответствии с национальным календарем профилактических прививок, учащиеся 1 - 11 классов подлежат вакцинации против гриппа.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Приоритетная вакцинация этой группы связана с тем, что именно дети, а особенно - школьники, постоянно находясь в коллективе, заражают друг друга. Для них грипп чаще всего проходит без последствий, но для членов их семей - не всегда. Ведь среди родственников учеников вполне могут оказаться люди с повышенным риском возникновения осложнений от гриппа: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беременные женщины,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дети младше 5 лет,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пожилые люди,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лица с ослабленным иммунитетом и хроническими заболеваниями.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Вакцинация от гриппа школьников позволяет защитить максимально широкий круг людей.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Вакцинация от гриппа максимально доступна. Она проводится в школах и поликлиниках по месту жительства.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Защитите себя и своих близких и будьте здоровы!</w:t>
      </w:r>
    </w:p>
    <w:p w:rsidR="00EB4AA0" w:rsidRDefault="00CF6539">
      <w:pPr>
        <w:spacing w:after="0"/>
        <w:jc w:val="both"/>
        <w:rPr>
          <w:rFonts w:ascii="XO Thames" w:hAnsi="XO Thames"/>
        </w:rPr>
      </w:pPr>
      <w:r>
        <w:rPr>
          <w:rFonts w:ascii="XO Thames" w:hAnsi="XO Thames"/>
          <w:sz w:val="28"/>
        </w:rPr>
        <w:t> </w:t>
      </w: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jc w:val="both"/>
        <w:rPr>
          <w:rFonts w:ascii="XO Thames" w:hAnsi="XO Thames"/>
        </w:rPr>
      </w:pPr>
    </w:p>
    <w:p w:rsidR="00EB4AA0" w:rsidRDefault="00EB4AA0">
      <w:pPr>
        <w:spacing w:after="0"/>
        <w:rPr>
          <w:rFonts w:ascii="Calibri&quot;" w:hAnsi="Calibri&quot;"/>
        </w:rPr>
      </w:pPr>
    </w:p>
    <w:p w:rsidR="00EB4AA0" w:rsidRDefault="00CF653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-153035</wp:posOffset>
            </wp:positionH>
            <wp:positionV relativeFrom="page">
              <wp:posOffset>190500</wp:posOffset>
            </wp:positionV>
            <wp:extent cx="6311900" cy="4419600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63119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AA0" w:rsidRDefault="00EB4AA0"/>
    <w:p w:rsidR="00EB4AA0" w:rsidRDefault="00EB4AA0"/>
    <w:p w:rsidR="00EB4AA0" w:rsidRDefault="00CF6539">
      <w:r>
        <w:rPr>
          <w:noProof/>
        </w:rPr>
        <w:drawing>
          <wp:inline distT="0" distB="0" distL="0" distR="0">
            <wp:extent cx="6184900" cy="405130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1849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AA0" w:rsidRDefault="00EB4AA0"/>
    <w:p w:rsidR="00EB4AA0" w:rsidRDefault="00EB4AA0"/>
    <w:p w:rsidR="00EB4AA0" w:rsidRDefault="00EB4AA0"/>
    <w:p w:rsidR="00EB4AA0" w:rsidRDefault="00CF6539">
      <w:r>
        <w:rPr>
          <w:noProof/>
        </w:rPr>
        <w:lastRenderedPageBreak/>
        <w:drawing>
          <wp:inline distT="0" distB="0" distL="0" distR="0">
            <wp:extent cx="5940425" cy="4205249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940425" cy="420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AA0" w:rsidRDefault="00EB4AA0"/>
    <w:p w:rsidR="00EB4AA0" w:rsidRDefault="00CF6539">
      <w:r>
        <w:rPr>
          <w:noProof/>
        </w:rPr>
        <w:drawing>
          <wp:inline distT="0" distB="0" distL="0" distR="0">
            <wp:extent cx="5940424" cy="4183302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940424" cy="418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p w:rsidR="00EB4AA0" w:rsidRDefault="00EB4AA0"/>
    <w:sectPr w:rsidR="00EB4AA0">
      <w:pgSz w:w="11906" w:h="16838"/>
      <w:pgMar w:top="1134" w:right="850" w:bottom="709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&quot;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AA0"/>
    <w:rsid w:val="004A179F"/>
    <w:rsid w:val="00CF6539"/>
    <w:rsid w:val="00EB4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779DCF-F30E-4B99-8807-66ED94B3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5">
    <w:name w:val="Основной шрифт абзаца1"/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6">
    <w:name w:val="Subtitle"/>
    <w:next w:val="a"/>
    <w:link w:val="a7"/>
    <w:uiPriority w:val="11"/>
    <w:qFormat/>
    <w:rPr>
      <w:rFonts w:ascii="XO Thames" w:hAnsi="XO Thames"/>
      <w:i/>
      <w:color w:val="616161"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8">
    <w:name w:val="Title"/>
    <w:next w:val="a"/>
    <w:link w:val="a9"/>
    <w:uiPriority w:val="10"/>
    <w:qFormat/>
    <w:rPr>
      <w:rFonts w:ascii="XO Thames" w:hAnsi="XO Thames"/>
      <w:b/>
      <w:sz w:val="52"/>
    </w:rPr>
  </w:style>
  <w:style w:type="character" w:customStyle="1" w:styleId="a9">
    <w:name w:val="Название Знак"/>
    <w:link w:val="a8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1044</Words>
  <Characters>5954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Петрова Наталия Борисовна</cp:lastModifiedBy>
  <cp:revision>3</cp:revision>
  <dcterms:created xsi:type="dcterms:W3CDTF">2024-09-19T09:09:00Z</dcterms:created>
  <dcterms:modified xsi:type="dcterms:W3CDTF">2024-09-26T08:55:00Z</dcterms:modified>
</cp:coreProperties>
</file>